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F9C" w:rsidRPr="002A2F9C" w:rsidRDefault="002A2F9C" w:rsidP="002A2F9C">
      <w:pPr>
        <w:pStyle w:val="Heading2"/>
      </w:pPr>
      <w:bookmarkStart w:id="0" w:name="_GoBack"/>
      <w:bookmarkEnd w:id="0"/>
      <w:r w:rsidRPr="002A2F9C">
        <w:t>BYLAWS</w:t>
      </w:r>
    </w:p>
    <w:p w:rsidR="002A2F9C" w:rsidRPr="002A2F9C" w:rsidRDefault="00175E07" w:rsidP="002A2F9C">
      <w:pPr>
        <w:pStyle w:val="Heading3"/>
      </w:pPr>
      <w:r>
        <w:t>Current</w:t>
      </w:r>
      <w:r>
        <w:tab/>
      </w:r>
      <w:r w:rsidR="002A2F9C" w:rsidRPr="002A2F9C">
        <w:t>Bylaw 2</w:t>
      </w:r>
      <w:r w:rsidR="002A2F9C" w:rsidRPr="002A2F9C">
        <w:tab/>
        <w:t xml:space="preserve"> Membership</w:t>
      </w:r>
    </w:p>
    <w:p w:rsidR="00D70500" w:rsidRPr="00D70500" w:rsidRDefault="002A2F9C" w:rsidP="002A2F9C">
      <w:pPr>
        <w:numPr>
          <w:ilvl w:val="0"/>
          <w:numId w:val="1"/>
        </w:numPr>
        <w:rPr>
          <w:rFonts w:ascii="Arial" w:hAnsi="Arial"/>
          <w:b/>
        </w:rPr>
      </w:pPr>
      <w:r>
        <w:tab/>
      </w:r>
      <w:r>
        <w:tab/>
      </w:r>
      <w:r w:rsidR="00D70500">
        <w:t>There shall be one class of voting membership, namely active membership</w:t>
      </w:r>
    </w:p>
    <w:p w:rsidR="00D70500" w:rsidRDefault="00D70500" w:rsidP="00D70500">
      <w:pPr>
        <w:rPr>
          <w:rFonts w:ascii="Arial" w:hAnsi="Arial"/>
          <w:b/>
        </w:rPr>
      </w:pPr>
    </w:p>
    <w:p w:rsidR="00D70500" w:rsidRDefault="00D70500" w:rsidP="00D70500">
      <w:pPr>
        <w:rPr>
          <w:rFonts w:ascii="Arial" w:hAnsi="Arial"/>
          <w:b/>
        </w:rPr>
      </w:pPr>
      <w:r>
        <w:rPr>
          <w:rFonts w:ascii="Arial" w:hAnsi="Arial"/>
          <w:b/>
        </w:rPr>
        <w:t>Proposed change to Bylaw 2 – 1</w:t>
      </w:r>
    </w:p>
    <w:p w:rsidR="00D70500" w:rsidRDefault="00D70500" w:rsidP="00D70500">
      <w:pPr>
        <w:rPr>
          <w:rFonts w:ascii="Arial" w:hAnsi="Arial"/>
        </w:rPr>
      </w:pPr>
      <w:r w:rsidRPr="00D70500">
        <w:rPr>
          <w:rFonts w:ascii="Arial" w:hAnsi="Arial"/>
        </w:rPr>
        <w:tab/>
        <w:t>There shall be two voting classes of membership, being voting and non-voting members</w:t>
      </w:r>
      <w:r>
        <w:rPr>
          <w:rFonts w:ascii="Arial" w:hAnsi="Arial"/>
        </w:rPr>
        <w:t>.</w:t>
      </w:r>
    </w:p>
    <w:p w:rsidR="00D337CC" w:rsidRDefault="00D337CC" w:rsidP="00D70500">
      <w:pPr>
        <w:rPr>
          <w:rFonts w:ascii="Arial" w:hAnsi="Arial"/>
        </w:rPr>
      </w:pPr>
    </w:p>
    <w:p w:rsidR="00D337CC" w:rsidRPr="00D337CC" w:rsidRDefault="00D337CC" w:rsidP="00D70500">
      <w:pPr>
        <w:rPr>
          <w:rFonts w:ascii="Arial" w:hAnsi="Arial"/>
          <w:b/>
        </w:rPr>
      </w:pPr>
      <w:r>
        <w:rPr>
          <w:rFonts w:ascii="Arial" w:hAnsi="Arial"/>
          <w:b/>
        </w:rPr>
        <w:t xml:space="preserve">Current </w:t>
      </w:r>
      <w:r>
        <w:rPr>
          <w:rFonts w:ascii="Arial" w:hAnsi="Arial"/>
          <w:b/>
        </w:rPr>
        <w:tab/>
        <w:t>B</w:t>
      </w:r>
      <w:r w:rsidRPr="00D337CC">
        <w:rPr>
          <w:rFonts w:ascii="Arial" w:hAnsi="Arial"/>
          <w:b/>
        </w:rPr>
        <w:t>ylaw 2--Membership</w:t>
      </w:r>
    </w:p>
    <w:p w:rsidR="00D337CC" w:rsidRPr="00D337CC" w:rsidRDefault="00D337CC" w:rsidP="002A2F9C">
      <w:pPr>
        <w:numPr>
          <w:ilvl w:val="0"/>
          <w:numId w:val="1"/>
        </w:numPr>
        <w:rPr>
          <w:rFonts w:ascii="Arial" w:hAnsi="Arial"/>
          <w:b/>
        </w:rPr>
      </w:pPr>
    </w:p>
    <w:p w:rsidR="002A2F9C" w:rsidRDefault="002A2F9C" w:rsidP="00D337CC">
      <w:pPr>
        <w:ind w:firstLine="720"/>
        <w:rPr>
          <w:rFonts w:ascii="Arial" w:hAnsi="Arial"/>
          <w:b/>
        </w:rPr>
      </w:pPr>
      <w:r>
        <w:rPr>
          <w:rFonts w:ascii="Arial" w:hAnsi="Arial"/>
        </w:rPr>
        <w:t>Membership in the Association may be issued</w:t>
      </w:r>
    </w:p>
    <w:p w:rsidR="002A2F9C" w:rsidRDefault="002A2F9C" w:rsidP="002A2F9C">
      <w:pPr>
        <w:pStyle w:val="Footer"/>
        <w:tabs>
          <w:tab w:val="clear" w:pos="4320"/>
          <w:tab w:val="clear" w:pos="8640"/>
        </w:tabs>
      </w:pPr>
    </w:p>
    <w:p w:rsidR="002A2F9C" w:rsidRDefault="002A2F9C" w:rsidP="002A2F9C">
      <w:pPr>
        <w:numPr>
          <w:ilvl w:val="0"/>
          <w:numId w:val="2"/>
        </w:numPr>
        <w:rPr>
          <w:rFonts w:ascii="Arial" w:hAnsi="Arial"/>
        </w:rPr>
      </w:pPr>
      <w:r>
        <w:rPr>
          <w:rFonts w:ascii="Arial" w:hAnsi="Arial"/>
        </w:rPr>
        <w:t xml:space="preserve">to any </w:t>
      </w:r>
      <w:r>
        <w:rPr>
          <w:rFonts w:ascii="Arial" w:hAnsi="Arial"/>
          <w:b/>
          <w:u w:val="single"/>
        </w:rPr>
        <w:t>person 18 years or older</w:t>
      </w:r>
      <w:r>
        <w:rPr>
          <w:rFonts w:ascii="Arial" w:hAnsi="Arial"/>
        </w:rPr>
        <w:t xml:space="preserve"> who has made application for membership to the Board of Directors and </w:t>
      </w:r>
    </w:p>
    <w:p w:rsidR="002A2F9C" w:rsidRDefault="002A2F9C" w:rsidP="002A2F9C">
      <w:pPr>
        <w:numPr>
          <w:ilvl w:val="0"/>
          <w:numId w:val="2"/>
        </w:numPr>
        <w:rPr>
          <w:rFonts w:ascii="Arial" w:hAnsi="Arial"/>
        </w:rPr>
      </w:pPr>
      <w:r>
        <w:rPr>
          <w:rFonts w:ascii="Arial" w:hAnsi="Arial"/>
        </w:rPr>
        <w:t xml:space="preserve">who is accepted as a member and </w:t>
      </w:r>
    </w:p>
    <w:p w:rsidR="002A2F9C" w:rsidRDefault="002A2F9C" w:rsidP="002A2F9C">
      <w:pPr>
        <w:numPr>
          <w:ilvl w:val="0"/>
          <w:numId w:val="2"/>
        </w:numPr>
        <w:rPr>
          <w:rFonts w:ascii="Arial" w:hAnsi="Arial"/>
        </w:rPr>
      </w:pPr>
      <w:r>
        <w:rPr>
          <w:rFonts w:ascii="Arial" w:hAnsi="Arial"/>
        </w:rPr>
        <w:t>who pays the amount of the membership fee and</w:t>
      </w:r>
    </w:p>
    <w:p w:rsidR="002A2F9C" w:rsidRDefault="002A2F9C" w:rsidP="002A2F9C">
      <w:pPr>
        <w:numPr>
          <w:ilvl w:val="0"/>
          <w:numId w:val="2"/>
        </w:numPr>
        <w:rPr>
          <w:rFonts w:ascii="Arial" w:hAnsi="Arial"/>
        </w:rPr>
      </w:pPr>
      <w:proofErr w:type="gramStart"/>
      <w:r>
        <w:rPr>
          <w:rFonts w:ascii="Arial" w:hAnsi="Arial"/>
        </w:rPr>
        <w:t>who</w:t>
      </w:r>
      <w:proofErr w:type="gramEnd"/>
      <w:r>
        <w:rPr>
          <w:rFonts w:ascii="Arial" w:hAnsi="Arial"/>
        </w:rPr>
        <w:t xml:space="preserve"> resides within the boundaries of the Association.</w:t>
      </w:r>
    </w:p>
    <w:p w:rsidR="00175E07" w:rsidRDefault="00175E07" w:rsidP="00175E07">
      <w:pPr>
        <w:rPr>
          <w:rFonts w:ascii="Arial" w:hAnsi="Arial"/>
        </w:rPr>
      </w:pPr>
    </w:p>
    <w:p w:rsidR="00175E07" w:rsidRDefault="00D337CC" w:rsidP="00175E07">
      <w:pPr>
        <w:rPr>
          <w:rFonts w:ascii="Arial" w:hAnsi="Arial"/>
          <w:b/>
        </w:rPr>
      </w:pPr>
      <w:r>
        <w:rPr>
          <w:rFonts w:ascii="Arial" w:hAnsi="Arial"/>
          <w:b/>
        </w:rPr>
        <w:t>Proposed change to Bylaw 2 membership</w:t>
      </w:r>
    </w:p>
    <w:p w:rsidR="00D337CC" w:rsidRDefault="00D337CC" w:rsidP="00175E07">
      <w:pPr>
        <w:rPr>
          <w:rFonts w:ascii="Arial" w:hAnsi="Arial"/>
          <w:b/>
        </w:rPr>
      </w:pPr>
    </w:p>
    <w:p w:rsidR="00D337CC" w:rsidRDefault="00A1379C" w:rsidP="00D337CC">
      <w:pPr>
        <w:rPr>
          <w:rFonts w:ascii="Arial" w:hAnsi="Arial"/>
        </w:rPr>
      </w:pPr>
      <w:r>
        <w:rPr>
          <w:rFonts w:ascii="Arial" w:hAnsi="Arial"/>
          <w:b/>
        </w:rPr>
        <w:t>1.</w:t>
      </w:r>
      <w:r w:rsidR="00D337CC">
        <w:rPr>
          <w:rFonts w:ascii="Arial" w:hAnsi="Arial"/>
          <w:b/>
        </w:rPr>
        <w:t xml:space="preserve"> </w:t>
      </w:r>
      <w:r w:rsidR="00D337CC" w:rsidRPr="00D337CC">
        <w:rPr>
          <w:rFonts w:ascii="Arial" w:hAnsi="Arial"/>
        </w:rPr>
        <w:t>Voting</w:t>
      </w:r>
      <w:r w:rsidR="00D337CC">
        <w:rPr>
          <w:rFonts w:ascii="Arial" w:hAnsi="Arial"/>
          <w:b/>
        </w:rPr>
        <w:t xml:space="preserve"> </w:t>
      </w:r>
      <w:r w:rsidR="00D337CC" w:rsidRPr="00D337CC">
        <w:rPr>
          <w:rFonts w:ascii="Arial" w:hAnsi="Arial"/>
        </w:rPr>
        <w:t xml:space="preserve">membership in the Association may be issued </w:t>
      </w:r>
    </w:p>
    <w:p w:rsidR="00D337CC" w:rsidRDefault="00D337CC" w:rsidP="00D337CC">
      <w:pPr>
        <w:ind w:left="720"/>
        <w:rPr>
          <w:rFonts w:ascii="Arial" w:hAnsi="Arial"/>
        </w:rPr>
      </w:pPr>
      <w:r>
        <w:rPr>
          <w:rFonts w:ascii="Arial" w:hAnsi="Arial"/>
        </w:rPr>
        <w:t>a)</w:t>
      </w:r>
      <w:r>
        <w:rPr>
          <w:rFonts w:ascii="Arial" w:hAnsi="Arial"/>
        </w:rPr>
        <w:tab/>
      </w:r>
      <w:proofErr w:type="gramStart"/>
      <w:r>
        <w:rPr>
          <w:rFonts w:ascii="Arial" w:hAnsi="Arial"/>
        </w:rPr>
        <w:t>to</w:t>
      </w:r>
      <w:proofErr w:type="gramEnd"/>
      <w:r>
        <w:rPr>
          <w:rFonts w:ascii="Arial" w:hAnsi="Arial"/>
        </w:rPr>
        <w:t xml:space="preserve"> any </w:t>
      </w:r>
      <w:r>
        <w:rPr>
          <w:rFonts w:ascii="Arial" w:hAnsi="Arial"/>
          <w:b/>
          <w:u w:val="single"/>
        </w:rPr>
        <w:t>person 18 years or older</w:t>
      </w:r>
      <w:r>
        <w:rPr>
          <w:rFonts w:ascii="Arial" w:hAnsi="Arial"/>
        </w:rPr>
        <w:t xml:space="preserve"> who has made application for membership to the Board of Directors and </w:t>
      </w:r>
    </w:p>
    <w:p w:rsidR="00D337CC" w:rsidRDefault="00D337CC" w:rsidP="00D337CC">
      <w:pPr>
        <w:ind w:left="720"/>
        <w:rPr>
          <w:rFonts w:ascii="Arial" w:hAnsi="Arial"/>
        </w:rPr>
      </w:pPr>
      <w:r>
        <w:rPr>
          <w:rFonts w:ascii="Arial" w:hAnsi="Arial"/>
        </w:rPr>
        <w:t xml:space="preserve">b) </w:t>
      </w:r>
      <w:r>
        <w:rPr>
          <w:rFonts w:ascii="Arial" w:hAnsi="Arial"/>
        </w:rPr>
        <w:tab/>
      </w:r>
      <w:proofErr w:type="gramStart"/>
      <w:r>
        <w:rPr>
          <w:rFonts w:ascii="Arial" w:hAnsi="Arial"/>
        </w:rPr>
        <w:t>who</w:t>
      </w:r>
      <w:proofErr w:type="gramEnd"/>
      <w:r>
        <w:rPr>
          <w:rFonts w:ascii="Arial" w:hAnsi="Arial"/>
        </w:rPr>
        <w:t xml:space="preserve"> is accepted as a member and </w:t>
      </w:r>
    </w:p>
    <w:p w:rsidR="00D337CC" w:rsidRDefault="00D337CC" w:rsidP="00D337CC">
      <w:pPr>
        <w:ind w:left="720"/>
        <w:rPr>
          <w:rFonts w:ascii="Arial" w:hAnsi="Arial"/>
        </w:rPr>
      </w:pPr>
      <w:r>
        <w:rPr>
          <w:rFonts w:ascii="Arial" w:hAnsi="Arial"/>
        </w:rPr>
        <w:t>c)</w:t>
      </w:r>
      <w:r>
        <w:rPr>
          <w:rFonts w:ascii="Arial" w:hAnsi="Arial"/>
        </w:rPr>
        <w:tab/>
      </w:r>
      <w:proofErr w:type="gramStart"/>
      <w:r>
        <w:rPr>
          <w:rFonts w:ascii="Arial" w:hAnsi="Arial"/>
        </w:rPr>
        <w:t>who</w:t>
      </w:r>
      <w:proofErr w:type="gramEnd"/>
      <w:r>
        <w:rPr>
          <w:rFonts w:ascii="Arial" w:hAnsi="Arial"/>
        </w:rPr>
        <w:t xml:space="preserve"> pays the amount of the membership fee and</w:t>
      </w:r>
    </w:p>
    <w:p w:rsidR="00D337CC" w:rsidRDefault="00D337CC" w:rsidP="00A1379C">
      <w:pPr>
        <w:ind w:left="1440" w:hanging="720"/>
        <w:rPr>
          <w:rFonts w:ascii="Arial" w:hAnsi="Arial"/>
        </w:rPr>
      </w:pPr>
      <w:r>
        <w:rPr>
          <w:rFonts w:ascii="Arial" w:hAnsi="Arial"/>
        </w:rPr>
        <w:t>d)</w:t>
      </w:r>
      <w:r>
        <w:rPr>
          <w:rFonts w:ascii="Arial" w:hAnsi="Arial"/>
        </w:rPr>
        <w:tab/>
        <w:t xml:space="preserve"> </w:t>
      </w:r>
      <w:proofErr w:type="gramStart"/>
      <w:r>
        <w:rPr>
          <w:rFonts w:ascii="Arial" w:hAnsi="Arial"/>
        </w:rPr>
        <w:t>who</w:t>
      </w:r>
      <w:proofErr w:type="gramEnd"/>
      <w:r>
        <w:rPr>
          <w:rFonts w:ascii="Arial" w:hAnsi="Arial"/>
        </w:rPr>
        <w:t xml:space="preserve"> resides within the boundaries of the Association. Special consideration to retain voting membership shall b</w:t>
      </w:r>
      <w:r w:rsidR="00ED5B60">
        <w:rPr>
          <w:rFonts w:ascii="Arial" w:hAnsi="Arial"/>
        </w:rPr>
        <w:t>e given to those members in good</w:t>
      </w:r>
      <w:r>
        <w:rPr>
          <w:rFonts w:ascii="Arial" w:hAnsi="Arial"/>
        </w:rPr>
        <w:t xml:space="preserve"> standing, who have ceased to reside within the </w:t>
      </w:r>
      <w:r w:rsidR="006E6099">
        <w:rPr>
          <w:rFonts w:ascii="Arial" w:hAnsi="Arial"/>
        </w:rPr>
        <w:t>Associations</w:t>
      </w:r>
      <w:r>
        <w:rPr>
          <w:rFonts w:ascii="Arial" w:hAnsi="Arial"/>
        </w:rPr>
        <w:t xml:space="preserve"> boundaries as l</w:t>
      </w:r>
      <w:r w:rsidR="006E6099">
        <w:rPr>
          <w:rFonts w:ascii="Arial" w:hAnsi="Arial"/>
        </w:rPr>
        <w:t>o</w:t>
      </w:r>
      <w:r>
        <w:rPr>
          <w:rFonts w:ascii="Arial" w:hAnsi="Arial"/>
        </w:rPr>
        <w:t>ng as payment of the annual fees do not lapse.</w:t>
      </w:r>
    </w:p>
    <w:p w:rsidR="00D337CC" w:rsidRDefault="00D337CC" w:rsidP="00175E07">
      <w:pPr>
        <w:rPr>
          <w:rFonts w:ascii="Arial" w:hAnsi="Arial"/>
          <w:b/>
        </w:rPr>
      </w:pPr>
    </w:p>
    <w:p w:rsidR="00A1379C" w:rsidRPr="00A1379C" w:rsidRDefault="00A1379C" w:rsidP="00175E07">
      <w:pPr>
        <w:rPr>
          <w:rFonts w:ascii="Arial" w:hAnsi="Arial"/>
        </w:rPr>
      </w:pPr>
      <w:r w:rsidRPr="00A1379C">
        <w:rPr>
          <w:rFonts w:ascii="Arial" w:hAnsi="Arial"/>
        </w:rPr>
        <w:t>2.</w:t>
      </w:r>
      <w:r w:rsidRPr="00A1379C">
        <w:rPr>
          <w:rFonts w:ascii="Arial" w:hAnsi="Arial"/>
        </w:rPr>
        <w:tab/>
      </w:r>
      <w:r>
        <w:rPr>
          <w:rFonts w:ascii="Arial" w:hAnsi="Arial"/>
        </w:rPr>
        <w:t>non voting membership may be given to any person , 18 years or older, who lives outside the Rutland Residents Association boundaries, who have paid the annual dues and has a status of good standing as well as any organization, service club or company who would designate an official representative to the Association.</w:t>
      </w:r>
    </w:p>
    <w:p w:rsidR="009E34F7" w:rsidRDefault="009E34F7"/>
    <w:p w:rsidR="002A2F9C" w:rsidRPr="002A2F9C" w:rsidRDefault="00175E07" w:rsidP="002A2F9C">
      <w:pPr>
        <w:pStyle w:val="Heading3"/>
      </w:pPr>
      <w:r>
        <w:t xml:space="preserve">Current </w:t>
      </w:r>
      <w:r>
        <w:tab/>
      </w:r>
      <w:r w:rsidR="002A2F9C" w:rsidRPr="002A2F9C">
        <w:t>Bylaw 4</w:t>
      </w:r>
      <w:r w:rsidR="002A2F9C" w:rsidRPr="002A2F9C">
        <w:tab/>
        <w:t>Meetings</w:t>
      </w:r>
    </w:p>
    <w:p w:rsidR="002A2F9C" w:rsidRDefault="002A2F9C" w:rsidP="002A2F9C">
      <w:pPr>
        <w:rPr>
          <w:rFonts w:ascii="Arial" w:hAnsi="Arial"/>
        </w:rPr>
      </w:pPr>
      <w:r>
        <w:t>7.</w:t>
      </w:r>
      <w:r>
        <w:tab/>
      </w:r>
      <w:r>
        <w:rPr>
          <w:rFonts w:ascii="Arial" w:hAnsi="Arial"/>
        </w:rPr>
        <w:t>Notice of the Annual General Meeting must be given not less than 14 days before the date of the meeting</w:t>
      </w:r>
      <w:r>
        <w:rPr>
          <w:rFonts w:ascii="Arial" w:hAnsi="Arial"/>
          <w:b/>
        </w:rPr>
        <w:t xml:space="preserve"> </w:t>
      </w:r>
      <w:r>
        <w:rPr>
          <w:rFonts w:ascii="Arial" w:hAnsi="Arial"/>
        </w:rPr>
        <w:t>by publication in a local newspaper.</w:t>
      </w:r>
    </w:p>
    <w:p w:rsidR="00A1379C" w:rsidRDefault="00A1379C" w:rsidP="002A2F9C">
      <w:pPr>
        <w:rPr>
          <w:rFonts w:ascii="Arial" w:hAnsi="Arial"/>
        </w:rPr>
      </w:pPr>
    </w:p>
    <w:p w:rsidR="00175E07" w:rsidRDefault="00175E07" w:rsidP="00175E07">
      <w:pPr>
        <w:rPr>
          <w:rFonts w:ascii="Arial" w:hAnsi="Arial" w:cs="Arial"/>
          <w:b/>
        </w:rPr>
      </w:pPr>
      <w:r>
        <w:rPr>
          <w:rFonts w:ascii="Arial" w:hAnsi="Arial" w:cs="Arial"/>
          <w:b/>
        </w:rPr>
        <w:t>Proposed change to B</w:t>
      </w:r>
      <w:r w:rsidRPr="00901D6A">
        <w:rPr>
          <w:rFonts w:ascii="Arial" w:hAnsi="Arial" w:cs="Arial"/>
          <w:b/>
        </w:rPr>
        <w:t xml:space="preserve">ylaw </w:t>
      </w:r>
      <w:proofErr w:type="gramStart"/>
      <w:r w:rsidRPr="00901D6A">
        <w:rPr>
          <w:rFonts w:ascii="Arial" w:hAnsi="Arial" w:cs="Arial"/>
          <w:b/>
        </w:rPr>
        <w:t>4  7</w:t>
      </w:r>
      <w:proofErr w:type="gramEnd"/>
      <w:r w:rsidRPr="00901D6A">
        <w:rPr>
          <w:rFonts w:ascii="Arial" w:hAnsi="Arial" w:cs="Arial"/>
          <w:b/>
        </w:rPr>
        <w:t>.</w:t>
      </w:r>
    </w:p>
    <w:p w:rsidR="00175E07" w:rsidRDefault="00175E07" w:rsidP="00175E07">
      <w:pPr>
        <w:rPr>
          <w:rFonts w:ascii="Arial" w:hAnsi="Arial" w:cs="Arial"/>
          <w:b/>
        </w:rPr>
      </w:pPr>
    </w:p>
    <w:p w:rsidR="00175E07" w:rsidRDefault="00175E07" w:rsidP="00175E07">
      <w:pPr>
        <w:rPr>
          <w:rFonts w:ascii="Arial" w:hAnsi="Arial" w:cs="Arial"/>
        </w:rPr>
      </w:pPr>
      <w:r>
        <w:rPr>
          <w:rFonts w:ascii="Arial" w:hAnsi="Arial" w:cs="Arial"/>
          <w:b/>
        </w:rPr>
        <w:lastRenderedPageBreak/>
        <w:t xml:space="preserve">Alter to state </w:t>
      </w:r>
      <w:r>
        <w:rPr>
          <w:rFonts w:ascii="Arial" w:hAnsi="Arial" w:cs="Arial"/>
          <w:b/>
        </w:rPr>
        <w:tab/>
      </w:r>
      <w:r>
        <w:rPr>
          <w:rFonts w:ascii="Arial" w:hAnsi="Arial" w:cs="Arial"/>
        </w:rPr>
        <w:t>Notice of the Annual General Meeting shall be given not less than 14 days before the date of the meeting by any accepted</w:t>
      </w:r>
      <w:r w:rsidR="00C932CE">
        <w:rPr>
          <w:rFonts w:ascii="Arial" w:hAnsi="Arial" w:cs="Arial"/>
        </w:rPr>
        <w:t xml:space="preserve"> media</w:t>
      </w:r>
      <w:r>
        <w:rPr>
          <w:rFonts w:ascii="Arial" w:hAnsi="Arial" w:cs="Arial"/>
        </w:rPr>
        <w:t xml:space="preserve"> form of communications and shall specify the place, day and hour of the meeting, and in case of special business, the general nature of the business. </w:t>
      </w:r>
    </w:p>
    <w:p w:rsidR="00175E07" w:rsidRDefault="00175E07" w:rsidP="002A2F9C">
      <w:pPr>
        <w:rPr>
          <w:rFonts w:ascii="Arial" w:hAnsi="Arial"/>
        </w:rPr>
      </w:pPr>
    </w:p>
    <w:p w:rsidR="00175E07" w:rsidRPr="00175E07" w:rsidRDefault="00175E07" w:rsidP="002A2F9C">
      <w:pPr>
        <w:rPr>
          <w:rFonts w:ascii="Arial" w:hAnsi="Arial"/>
          <w:b/>
        </w:rPr>
      </w:pPr>
      <w:r w:rsidRPr="00175E07">
        <w:rPr>
          <w:rFonts w:ascii="Arial" w:hAnsi="Arial"/>
          <w:b/>
        </w:rPr>
        <w:t>Current</w:t>
      </w:r>
      <w:r>
        <w:rPr>
          <w:rFonts w:ascii="Arial" w:hAnsi="Arial"/>
          <w:b/>
        </w:rPr>
        <w:tab/>
      </w:r>
      <w:r w:rsidRPr="00175E07">
        <w:rPr>
          <w:rFonts w:ascii="Arial" w:hAnsi="Arial"/>
          <w:b/>
        </w:rPr>
        <w:t xml:space="preserve"> Bylaw </w:t>
      </w:r>
      <w:proofErr w:type="gramStart"/>
      <w:r w:rsidRPr="00175E07">
        <w:rPr>
          <w:rFonts w:ascii="Arial" w:hAnsi="Arial"/>
          <w:b/>
        </w:rPr>
        <w:t>4  11</w:t>
      </w:r>
      <w:proofErr w:type="gramEnd"/>
      <w:r w:rsidRPr="00175E07">
        <w:rPr>
          <w:rFonts w:ascii="Arial" w:hAnsi="Arial"/>
          <w:b/>
        </w:rPr>
        <w:t>.</w:t>
      </w:r>
    </w:p>
    <w:p w:rsidR="002A2F9C" w:rsidRDefault="002A2F9C" w:rsidP="002A2F9C">
      <w:pPr>
        <w:rPr>
          <w:rFonts w:ascii="Arial" w:hAnsi="Arial"/>
        </w:rPr>
      </w:pPr>
      <w:r>
        <w:t>11.</w:t>
      </w:r>
      <w:r>
        <w:tab/>
      </w:r>
      <w:r>
        <w:rPr>
          <w:rFonts w:ascii="Arial" w:hAnsi="Arial"/>
        </w:rPr>
        <w:t xml:space="preserve">A quorum for the transaction of business at any general or Extraordinary Meeting shall be (10%) of the membership but never less than seven (7) members.  </w:t>
      </w:r>
    </w:p>
    <w:p w:rsidR="002A2F9C" w:rsidRDefault="002A2F9C" w:rsidP="002A2F9C">
      <w:pPr>
        <w:rPr>
          <w:rFonts w:ascii="Arial" w:hAnsi="Arial"/>
        </w:rPr>
      </w:pPr>
    </w:p>
    <w:p w:rsidR="00175E07" w:rsidRPr="00175E07" w:rsidRDefault="00175E07" w:rsidP="00175E07">
      <w:pPr>
        <w:rPr>
          <w:rFonts w:ascii="Arial" w:hAnsi="Arial" w:cs="Arial"/>
          <w:b/>
        </w:rPr>
      </w:pPr>
      <w:r w:rsidRPr="00175E07">
        <w:rPr>
          <w:rFonts w:ascii="Arial" w:hAnsi="Arial" w:cs="Arial"/>
          <w:b/>
        </w:rPr>
        <w:t xml:space="preserve">Proposed change to Bylaw </w:t>
      </w:r>
      <w:proofErr w:type="gramStart"/>
      <w:r w:rsidRPr="00175E07">
        <w:rPr>
          <w:rFonts w:ascii="Arial" w:hAnsi="Arial" w:cs="Arial"/>
          <w:b/>
        </w:rPr>
        <w:t>4  11</w:t>
      </w:r>
      <w:proofErr w:type="gramEnd"/>
      <w:r w:rsidRPr="00175E07">
        <w:rPr>
          <w:rFonts w:ascii="Arial" w:hAnsi="Arial" w:cs="Arial"/>
          <w:b/>
        </w:rPr>
        <w:t>.</w:t>
      </w:r>
    </w:p>
    <w:p w:rsidR="00175E07" w:rsidRDefault="00175E07" w:rsidP="00175E07">
      <w:pPr>
        <w:rPr>
          <w:rFonts w:ascii="Arial" w:hAnsi="Arial" w:cs="Arial"/>
        </w:rPr>
      </w:pPr>
    </w:p>
    <w:p w:rsidR="00175E07" w:rsidRPr="00901D6A" w:rsidRDefault="00175E07" w:rsidP="00175E07">
      <w:pPr>
        <w:rPr>
          <w:rFonts w:ascii="Arial" w:hAnsi="Arial" w:cs="Arial"/>
        </w:rPr>
      </w:pPr>
      <w:r>
        <w:rPr>
          <w:rFonts w:ascii="Arial" w:hAnsi="Arial" w:cs="Arial"/>
        </w:rPr>
        <w:t>Alter to state</w:t>
      </w:r>
      <w:r>
        <w:rPr>
          <w:rFonts w:ascii="Arial" w:hAnsi="Arial" w:cs="Arial"/>
        </w:rPr>
        <w:tab/>
      </w:r>
      <w:r>
        <w:rPr>
          <w:rFonts w:ascii="Arial" w:hAnsi="Arial" w:cs="Arial"/>
        </w:rPr>
        <w:tab/>
      </w:r>
      <w:proofErr w:type="gramStart"/>
      <w:r>
        <w:rPr>
          <w:rFonts w:ascii="Arial" w:hAnsi="Arial" w:cs="Arial"/>
        </w:rPr>
        <w:t>A</w:t>
      </w:r>
      <w:proofErr w:type="gramEnd"/>
      <w:r>
        <w:rPr>
          <w:rFonts w:ascii="Arial" w:hAnsi="Arial" w:cs="Arial"/>
        </w:rPr>
        <w:t xml:space="preserve"> quorum for the transaction of business at any General or extraordinary meeting shall be 10 % of the membership but never less than three (3) members.</w:t>
      </w:r>
    </w:p>
    <w:p w:rsidR="00901D6A" w:rsidRDefault="00901D6A"/>
    <w:p w:rsidR="00A03689" w:rsidRPr="00A03689" w:rsidRDefault="00A03689">
      <w:pPr>
        <w:rPr>
          <w:rFonts w:ascii="Arial" w:hAnsi="Arial" w:cs="Arial"/>
          <w:b/>
          <w:sz w:val="28"/>
          <w:szCs w:val="28"/>
        </w:rPr>
      </w:pPr>
      <w:r w:rsidRPr="00A03689">
        <w:rPr>
          <w:rFonts w:ascii="Arial" w:hAnsi="Arial" w:cs="Arial"/>
          <w:b/>
          <w:sz w:val="28"/>
          <w:szCs w:val="28"/>
        </w:rPr>
        <w:t>Add to Bylaws</w:t>
      </w:r>
      <w:r>
        <w:rPr>
          <w:rFonts w:ascii="Arial" w:hAnsi="Arial" w:cs="Arial"/>
          <w:b/>
          <w:sz w:val="28"/>
          <w:szCs w:val="28"/>
        </w:rPr>
        <w:t xml:space="preserve"> as Bylaw 9</w:t>
      </w:r>
    </w:p>
    <w:p w:rsidR="00A03689" w:rsidRPr="00A03689" w:rsidRDefault="00A03689">
      <w:pPr>
        <w:rPr>
          <w:b/>
          <w:sz w:val="28"/>
          <w:szCs w:val="28"/>
        </w:rPr>
      </w:pPr>
    </w:p>
    <w:p w:rsidR="00A03689" w:rsidRDefault="00A03689" w:rsidP="00A03689">
      <w:pPr>
        <w:pStyle w:val="Heading3"/>
      </w:pPr>
      <w:r>
        <w:t>CONFLICT OF INTEREST</w:t>
      </w:r>
    </w:p>
    <w:p w:rsidR="00A03689" w:rsidRDefault="00A03689" w:rsidP="00A03689"/>
    <w:p w:rsidR="00A03689" w:rsidRDefault="00A03689" w:rsidP="00A03689">
      <w:pPr>
        <w:numPr>
          <w:ilvl w:val="0"/>
          <w:numId w:val="4"/>
        </w:numPr>
      </w:pPr>
      <w:r>
        <w:t>A Director must disclose any conflict or potential conflict of interest and will voluntarily withdraw from any Association proceeding where that Director feels his personal interest will impede his ability to act in the best interests of the Association’s general membership.</w:t>
      </w:r>
    </w:p>
    <w:p w:rsidR="00A03689" w:rsidRDefault="00A03689" w:rsidP="00A03689">
      <w:pPr>
        <w:ind w:left="720"/>
      </w:pPr>
    </w:p>
    <w:p w:rsidR="00A03689" w:rsidRDefault="00A03689" w:rsidP="00A03689">
      <w:pPr>
        <w:numPr>
          <w:ilvl w:val="0"/>
          <w:numId w:val="4"/>
        </w:numPr>
      </w:pPr>
      <w:r>
        <w:t>The Directors may, by a two-thirds (2/3) majority of all Directors, excluding the Director in question, require a Director to withdraw from Association proceedings for reasons of conflict, or potential conflict of interest.</w:t>
      </w:r>
    </w:p>
    <w:p w:rsidR="00A03689" w:rsidRDefault="00A03689"/>
    <w:p w:rsidR="00A03689" w:rsidRPr="00A03689" w:rsidRDefault="00A03689">
      <w:pPr>
        <w:rPr>
          <w:rFonts w:ascii="Arial" w:hAnsi="Arial" w:cs="Arial"/>
          <w:b/>
          <w:szCs w:val="24"/>
        </w:rPr>
      </w:pPr>
      <w:r w:rsidRPr="00A03689">
        <w:rPr>
          <w:rFonts w:ascii="Arial" w:hAnsi="Arial" w:cs="Arial"/>
          <w:b/>
          <w:szCs w:val="24"/>
        </w:rPr>
        <w:t>Change current Bylaw numbers 9,10,11,12 to Bylaw numbers 10,11,12,13</w:t>
      </w:r>
    </w:p>
    <w:sectPr w:rsidR="00A03689" w:rsidRPr="00A0368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7595"/>
    <w:multiLevelType w:val="singleLevel"/>
    <w:tmpl w:val="46F4783C"/>
    <w:lvl w:ilvl="0">
      <w:start w:val="1"/>
      <w:numFmt w:val="lowerLetter"/>
      <w:lvlText w:val="%1)"/>
      <w:lvlJc w:val="left"/>
      <w:pPr>
        <w:tabs>
          <w:tab w:val="num" w:pos="1080"/>
        </w:tabs>
        <w:ind w:left="1080" w:hanging="360"/>
      </w:pPr>
      <w:rPr>
        <w:rFonts w:cs="Times New Roman" w:hint="default"/>
      </w:rPr>
    </w:lvl>
  </w:abstractNum>
  <w:abstractNum w:abstractNumId="1">
    <w:nsid w:val="065B10EA"/>
    <w:multiLevelType w:val="singleLevel"/>
    <w:tmpl w:val="4A60B912"/>
    <w:lvl w:ilvl="0">
      <w:start w:val="1"/>
      <w:numFmt w:val="lowerLetter"/>
      <w:lvlText w:val="%1)"/>
      <w:lvlJc w:val="left"/>
      <w:pPr>
        <w:tabs>
          <w:tab w:val="num" w:pos="1440"/>
        </w:tabs>
        <w:ind w:left="1440" w:hanging="720"/>
      </w:pPr>
      <w:rPr>
        <w:rFonts w:hint="default"/>
      </w:rPr>
    </w:lvl>
  </w:abstractNum>
  <w:abstractNum w:abstractNumId="2">
    <w:nsid w:val="187C06F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nsid w:val="3E533E69"/>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F9C"/>
    <w:rsid w:val="00001D3A"/>
    <w:rsid w:val="00003F08"/>
    <w:rsid w:val="00011F97"/>
    <w:rsid w:val="00014195"/>
    <w:rsid w:val="0001483B"/>
    <w:rsid w:val="00015940"/>
    <w:rsid w:val="00015F53"/>
    <w:rsid w:val="00020206"/>
    <w:rsid w:val="00022A4A"/>
    <w:rsid w:val="00024A60"/>
    <w:rsid w:val="000306F6"/>
    <w:rsid w:val="000366EA"/>
    <w:rsid w:val="00040DC0"/>
    <w:rsid w:val="00043998"/>
    <w:rsid w:val="00043A92"/>
    <w:rsid w:val="00044879"/>
    <w:rsid w:val="00053A3C"/>
    <w:rsid w:val="00067F38"/>
    <w:rsid w:val="00071156"/>
    <w:rsid w:val="000764CB"/>
    <w:rsid w:val="00076B7D"/>
    <w:rsid w:val="00083E25"/>
    <w:rsid w:val="00085DFF"/>
    <w:rsid w:val="0008670E"/>
    <w:rsid w:val="00087C43"/>
    <w:rsid w:val="00093ADD"/>
    <w:rsid w:val="00095788"/>
    <w:rsid w:val="00095966"/>
    <w:rsid w:val="000A7B4E"/>
    <w:rsid w:val="000C2EBA"/>
    <w:rsid w:val="000C3F15"/>
    <w:rsid w:val="000D2F96"/>
    <w:rsid w:val="000D323C"/>
    <w:rsid w:val="000D6411"/>
    <w:rsid w:val="000D6859"/>
    <w:rsid w:val="000D7D6E"/>
    <w:rsid w:val="000D7DBB"/>
    <w:rsid w:val="000E132E"/>
    <w:rsid w:val="000E3186"/>
    <w:rsid w:val="000E764F"/>
    <w:rsid w:val="000F0252"/>
    <w:rsid w:val="000F05B0"/>
    <w:rsid w:val="000F7519"/>
    <w:rsid w:val="00102A0D"/>
    <w:rsid w:val="00113E05"/>
    <w:rsid w:val="001234D7"/>
    <w:rsid w:val="00132122"/>
    <w:rsid w:val="001322CF"/>
    <w:rsid w:val="00137AB8"/>
    <w:rsid w:val="001421C7"/>
    <w:rsid w:val="00142876"/>
    <w:rsid w:val="001443C9"/>
    <w:rsid w:val="00154CF5"/>
    <w:rsid w:val="00156EFE"/>
    <w:rsid w:val="00161CE2"/>
    <w:rsid w:val="00163F9F"/>
    <w:rsid w:val="00166E28"/>
    <w:rsid w:val="00175E07"/>
    <w:rsid w:val="00182A4E"/>
    <w:rsid w:val="00182AD2"/>
    <w:rsid w:val="00183FF2"/>
    <w:rsid w:val="00191F32"/>
    <w:rsid w:val="0019439A"/>
    <w:rsid w:val="001A1C02"/>
    <w:rsid w:val="001B3A43"/>
    <w:rsid w:val="001B52DC"/>
    <w:rsid w:val="001C4386"/>
    <w:rsid w:val="001C6E2D"/>
    <w:rsid w:val="001C7F6F"/>
    <w:rsid w:val="001D6A50"/>
    <w:rsid w:val="001E29D3"/>
    <w:rsid w:val="001F0C85"/>
    <w:rsid w:val="001F1A64"/>
    <w:rsid w:val="001F37F4"/>
    <w:rsid w:val="001F7D4F"/>
    <w:rsid w:val="00201CFB"/>
    <w:rsid w:val="002037FC"/>
    <w:rsid w:val="00204CDE"/>
    <w:rsid w:val="00204D80"/>
    <w:rsid w:val="00216302"/>
    <w:rsid w:val="00223D6A"/>
    <w:rsid w:val="00226F30"/>
    <w:rsid w:val="0022750F"/>
    <w:rsid w:val="00233497"/>
    <w:rsid w:val="00236E05"/>
    <w:rsid w:val="0024118C"/>
    <w:rsid w:val="00241CFF"/>
    <w:rsid w:val="00247071"/>
    <w:rsid w:val="002566AE"/>
    <w:rsid w:val="00260757"/>
    <w:rsid w:val="002618D0"/>
    <w:rsid w:val="0026353E"/>
    <w:rsid w:val="0026372B"/>
    <w:rsid w:val="002731E5"/>
    <w:rsid w:val="00275C01"/>
    <w:rsid w:val="002804F9"/>
    <w:rsid w:val="00281D68"/>
    <w:rsid w:val="00285C09"/>
    <w:rsid w:val="0029172E"/>
    <w:rsid w:val="0029581C"/>
    <w:rsid w:val="002A2F9C"/>
    <w:rsid w:val="002A3DA0"/>
    <w:rsid w:val="002A47C7"/>
    <w:rsid w:val="002A5893"/>
    <w:rsid w:val="002A7A66"/>
    <w:rsid w:val="002B59EB"/>
    <w:rsid w:val="002C0595"/>
    <w:rsid w:val="002E1974"/>
    <w:rsid w:val="002F0F0E"/>
    <w:rsid w:val="002F1589"/>
    <w:rsid w:val="002F4166"/>
    <w:rsid w:val="002F4764"/>
    <w:rsid w:val="0030009E"/>
    <w:rsid w:val="003006AE"/>
    <w:rsid w:val="003129E5"/>
    <w:rsid w:val="00320369"/>
    <w:rsid w:val="00322E2F"/>
    <w:rsid w:val="00324C5E"/>
    <w:rsid w:val="0033658C"/>
    <w:rsid w:val="0033714A"/>
    <w:rsid w:val="00340098"/>
    <w:rsid w:val="00341E33"/>
    <w:rsid w:val="0034612C"/>
    <w:rsid w:val="00353A10"/>
    <w:rsid w:val="003659AA"/>
    <w:rsid w:val="00366BA9"/>
    <w:rsid w:val="003804E7"/>
    <w:rsid w:val="00383290"/>
    <w:rsid w:val="003842F4"/>
    <w:rsid w:val="00391662"/>
    <w:rsid w:val="003924D8"/>
    <w:rsid w:val="003A37E1"/>
    <w:rsid w:val="003A3BA2"/>
    <w:rsid w:val="003A67C5"/>
    <w:rsid w:val="003B0DD7"/>
    <w:rsid w:val="003B37C4"/>
    <w:rsid w:val="003B4200"/>
    <w:rsid w:val="003C3204"/>
    <w:rsid w:val="003C64BE"/>
    <w:rsid w:val="003C78A4"/>
    <w:rsid w:val="003D0E2E"/>
    <w:rsid w:val="003D1E63"/>
    <w:rsid w:val="003D5B56"/>
    <w:rsid w:val="003E2F31"/>
    <w:rsid w:val="003E578E"/>
    <w:rsid w:val="003E7652"/>
    <w:rsid w:val="003F179F"/>
    <w:rsid w:val="003F2CEB"/>
    <w:rsid w:val="003F4A4F"/>
    <w:rsid w:val="003F6103"/>
    <w:rsid w:val="0040162B"/>
    <w:rsid w:val="00402B4C"/>
    <w:rsid w:val="00403173"/>
    <w:rsid w:val="00403F75"/>
    <w:rsid w:val="00406BC4"/>
    <w:rsid w:val="0041618E"/>
    <w:rsid w:val="00416673"/>
    <w:rsid w:val="00422367"/>
    <w:rsid w:val="00435A80"/>
    <w:rsid w:val="0043623D"/>
    <w:rsid w:val="00436D6C"/>
    <w:rsid w:val="004438E6"/>
    <w:rsid w:val="004465E1"/>
    <w:rsid w:val="004572B8"/>
    <w:rsid w:val="004662BD"/>
    <w:rsid w:val="00467DE8"/>
    <w:rsid w:val="004731A0"/>
    <w:rsid w:val="00474285"/>
    <w:rsid w:val="0048131F"/>
    <w:rsid w:val="00483182"/>
    <w:rsid w:val="004848D8"/>
    <w:rsid w:val="004874BF"/>
    <w:rsid w:val="0049171D"/>
    <w:rsid w:val="00493B31"/>
    <w:rsid w:val="004A171E"/>
    <w:rsid w:val="004A54D8"/>
    <w:rsid w:val="004A64D0"/>
    <w:rsid w:val="004A6986"/>
    <w:rsid w:val="004A7A4C"/>
    <w:rsid w:val="004B085E"/>
    <w:rsid w:val="004B0888"/>
    <w:rsid w:val="004B11BC"/>
    <w:rsid w:val="004B136F"/>
    <w:rsid w:val="004B4632"/>
    <w:rsid w:val="004C0C16"/>
    <w:rsid w:val="004C2FCB"/>
    <w:rsid w:val="004C6F0C"/>
    <w:rsid w:val="004D59F5"/>
    <w:rsid w:val="004D622C"/>
    <w:rsid w:val="004D7E00"/>
    <w:rsid w:val="004E7CFF"/>
    <w:rsid w:val="004E7E75"/>
    <w:rsid w:val="004F00EA"/>
    <w:rsid w:val="00506A53"/>
    <w:rsid w:val="00521C0E"/>
    <w:rsid w:val="00522069"/>
    <w:rsid w:val="00522A07"/>
    <w:rsid w:val="0052647A"/>
    <w:rsid w:val="00532223"/>
    <w:rsid w:val="00534E33"/>
    <w:rsid w:val="00536610"/>
    <w:rsid w:val="00536DBB"/>
    <w:rsid w:val="005416FD"/>
    <w:rsid w:val="00541D89"/>
    <w:rsid w:val="00541FE0"/>
    <w:rsid w:val="00545D50"/>
    <w:rsid w:val="00546D3B"/>
    <w:rsid w:val="00552DBC"/>
    <w:rsid w:val="00557119"/>
    <w:rsid w:val="005704F3"/>
    <w:rsid w:val="00573A6F"/>
    <w:rsid w:val="0057449D"/>
    <w:rsid w:val="00575B88"/>
    <w:rsid w:val="0057754D"/>
    <w:rsid w:val="0057797D"/>
    <w:rsid w:val="00583811"/>
    <w:rsid w:val="005863C5"/>
    <w:rsid w:val="00591BD5"/>
    <w:rsid w:val="00593A05"/>
    <w:rsid w:val="005961BA"/>
    <w:rsid w:val="005B31ED"/>
    <w:rsid w:val="005C0AE6"/>
    <w:rsid w:val="005C4494"/>
    <w:rsid w:val="005D4F65"/>
    <w:rsid w:val="005E0843"/>
    <w:rsid w:val="005F0D0B"/>
    <w:rsid w:val="005F166B"/>
    <w:rsid w:val="005F3A19"/>
    <w:rsid w:val="00604F74"/>
    <w:rsid w:val="006120D9"/>
    <w:rsid w:val="00616321"/>
    <w:rsid w:val="00620362"/>
    <w:rsid w:val="00622ACC"/>
    <w:rsid w:val="00626D83"/>
    <w:rsid w:val="00630208"/>
    <w:rsid w:val="00636E65"/>
    <w:rsid w:val="00640E79"/>
    <w:rsid w:val="00644122"/>
    <w:rsid w:val="00650779"/>
    <w:rsid w:val="00651880"/>
    <w:rsid w:val="00660EBA"/>
    <w:rsid w:val="0066407A"/>
    <w:rsid w:val="00665297"/>
    <w:rsid w:val="00671E9B"/>
    <w:rsid w:val="00681403"/>
    <w:rsid w:val="00682A41"/>
    <w:rsid w:val="00683482"/>
    <w:rsid w:val="006849AF"/>
    <w:rsid w:val="0069503D"/>
    <w:rsid w:val="006A153D"/>
    <w:rsid w:val="006A48D8"/>
    <w:rsid w:val="006B2ADE"/>
    <w:rsid w:val="006B6242"/>
    <w:rsid w:val="006C4327"/>
    <w:rsid w:val="006D5CB8"/>
    <w:rsid w:val="006E12FA"/>
    <w:rsid w:val="006E6099"/>
    <w:rsid w:val="006E6CF5"/>
    <w:rsid w:val="006E76E8"/>
    <w:rsid w:val="006F6BB0"/>
    <w:rsid w:val="00700B0C"/>
    <w:rsid w:val="0070207F"/>
    <w:rsid w:val="0070665D"/>
    <w:rsid w:val="00717BB1"/>
    <w:rsid w:val="00725A0E"/>
    <w:rsid w:val="00734101"/>
    <w:rsid w:val="00750920"/>
    <w:rsid w:val="007545AA"/>
    <w:rsid w:val="00761825"/>
    <w:rsid w:val="00762757"/>
    <w:rsid w:val="007734AA"/>
    <w:rsid w:val="00782AE8"/>
    <w:rsid w:val="007863D2"/>
    <w:rsid w:val="0078721F"/>
    <w:rsid w:val="007949D1"/>
    <w:rsid w:val="0079724A"/>
    <w:rsid w:val="00797C39"/>
    <w:rsid w:val="007B3594"/>
    <w:rsid w:val="007C5E8C"/>
    <w:rsid w:val="007C6BD6"/>
    <w:rsid w:val="007E6A60"/>
    <w:rsid w:val="007F0D7D"/>
    <w:rsid w:val="007F199A"/>
    <w:rsid w:val="007F2C01"/>
    <w:rsid w:val="007F6016"/>
    <w:rsid w:val="007F7735"/>
    <w:rsid w:val="008130E2"/>
    <w:rsid w:val="0082374A"/>
    <w:rsid w:val="00826953"/>
    <w:rsid w:val="008323EE"/>
    <w:rsid w:val="0083764B"/>
    <w:rsid w:val="0084452D"/>
    <w:rsid w:val="00850048"/>
    <w:rsid w:val="0086426D"/>
    <w:rsid w:val="0086463C"/>
    <w:rsid w:val="00867087"/>
    <w:rsid w:val="008670A8"/>
    <w:rsid w:val="00870484"/>
    <w:rsid w:val="0087384B"/>
    <w:rsid w:val="008819DD"/>
    <w:rsid w:val="008827ED"/>
    <w:rsid w:val="0088506F"/>
    <w:rsid w:val="008914D9"/>
    <w:rsid w:val="00896C9F"/>
    <w:rsid w:val="008A071A"/>
    <w:rsid w:val="008A6028"/>
    <w:rsid w:val="008B2B2E"/>
    <w:rsid w:val="008B56C5"/>
    <w:rsid w:val="008B6880"/>
    <w:rsid w:val="008D4B41"/>
    <w:rsid w:val="008F55C4"/>
    <w:rsid w:val="008F5E41"/>
    <w:rsid w:val="00900778"/>
    <w:rsid w:val="00901D6A"/>
    <w:rsid w:val="009027C1"/>
    <w:rsid w:val="00903140"/>
    <w:rsid w:val="009033F3"/>
    <w:rsid w:val="009036CD"/>
    <w:rsid w:val="00907FB1"/>
    <w:rsid w:val="00910513"/>
    <w:rsid w:val="00916655"/>
    <w:rsid w:val="009321BA"/>
    <w:rsid w:val="009321C4"/>
    <w:rsid w:val="009328E6"/>
    <w:rsid w:val="009346E5"/>
    <w:rsid w:val="0094315F"/>
    <w:rsid w:val="00953D75"/>
    <w:rsid w:val="00955FAD"/>
    <w:rsid w:val="00964DC9"/>
    <w:rsid w:val="009710EA"/>
    <w:rsid w:val="00977195"/>
    <w:rsid w:val="00977BDE"/>
    <w:rsid w:val="00981123"/>
    <w:rsid w:val="00996510"/>
    <w:rsid w:val="009A50E4"/>
    <w:rsid w:val="009A5CCF"/>
    <w:rsid w:val="009B28F2"/>
    <w:rsid w:val="009C1014"/>
    <w:rsid w:val="009C1109"/>
    <w:rsid w:val="009C2592"/>
    <w:rsid w:val="009D10AD"/>
    <w:rsid w:val="009D41F1"/>
    <w:rsid w:val="009D7EAB"/>
    <w:rsid w:val="009E2F69"/>
    <w:rsid w:val="009E34F7"/>
    <w:rsid w:val="00A01001"/>
    <w:rsid w:val="00A03689"/>
    <w:rsid w:val="00A0792F"/>
    <w:rsid w:val="00A12BDA"/>
    <w:rsid w:val="00A1379C"/>
    <w:rsid w:val="00A24392"/>
    <w:rsid w:val="00A30F9C"/>
    <w:rsid w:val="00A368B4"/>
    <w:rsid w:val="00A43A84"/>
    <w:rsid w:val="00A43BBB"/>
    <w:rsid w:val="00A47015"/>
    <w:rsid w:val="00A5020B"/>
    <w:rsid w:val="00A5552C"/>
    <w:rsid w:val="00A56B08"/>
    <w:rsid w:val="00A61A2E"/>
    <w:rsid w:val="00A747BC"/>
    <w:rsid w:val="00A7539F"/>
    <w:rsid w:val="00A878D4"/>
    <w:rsid w:val="00A90A9A"/>
    <w:rsid w:val="00A96EC0"/>
    <w:rsid w:val="00AB5FCD"/>
    <w:rsid w:val="00AB6080"/>
    <w:rsid w:val="00AD2313"/>
    <w:rsid w:val="00AD3812"/>
    <w:rsid w:val="00AD3D31"/>
    <w:rsid w:val="00AD7B2A"/>
    <w:rsid w:val="00AE4B0E"/>
    <w:rsid w:val="00AF20C3"/>
    <w:rsid w:val="00AF293A"/>
    <w:rsid w:val="00AF2B8D"/>
    <w:rsid w:val="00AF4174"/>
    <w:rsid w:val="00AF6364"/>
    <w:rsid w:val="00B01D2B"/>
    <w:rsid w:val="00B05F00"/>
    <w:rsid w:val="00B104A6"/>
    <w:rsid w:val="00B12805"/>
    <w:rsid w:val="00B132FB"/>
    <w:rsid w:val="00B14924"/>
    <w:rsid w:val="00B15D47"/>
    <w:rsid w:val="00B203E6"/>
    <w:rsid w:val="00B22821"/>
    <w:rsid w:val="00B23D8F"/>
    <w:rsid w:val="00B3477E"/>
    <w:rsid w:val="00B355B3"/>
    <w:rsid w:val="00B36D6C"/>
    <w:rsid w:val="00B43816"/>
    <w:rsid w:val="00B43E85"/>
    <w:rsid w:val="00B45041"/>
    <w:rsid w:val="00B5178D"/>
    <w:rsid w:val="00B52497"/>
    <w:rsid w:val="00B53BC9"/>
    <w:rsid w:val="00B625C1"/>
    <w:rsid w:val="00B64200"/>
    <w:rsid w:val="00B667F7"/>
    <w:rsid w:val="00B714F3"/>
    <w:rsid w:val="00B75C12"/>
    <w:rsid w:val="00B810A1"/>
    <w:rsid w:val="00B84C1C"/>
    <w:rsid w:val="00B95C41"/>
    <w:rsid w:val="00B97B66"/>
    <w:rsid w:val="00BA1D7A"/>
    <w:rsid w:val="00BA4EFD"/>
    <w:rsid w:val="00BA6619"/>
    <w:rsid w:val="00BA74FA"/>
    <w:rsid w:val="00BB1454"/>
    <w:rsid w:val="00BB2EF9"/>
    <w:rsid w:val="00BC5219"/>
    <w:rsid w:val="00BD0776"/>
    <w:rsid w:val="00BD0A34"/>
    <w:rsid w:val="00BD405D"/>
    <w:rsid w:val="00BD4101"/>
    <w:rsid w:val="00BD412D"/>
    <w:rsid w:val="00BF028B"/>
    <w:rsid w:val="00BF5739"/>
    <w:rsid w:val="00BF6E4F"/>
    <w:rsid w:val="00C032D9"/>
    <w:rsid w:val="00C047CC"/>
    <w:rsid w:val="00C20A8E"/>
    <w:rsid w:val="00C2338A"/>
    <w:rsid w:val="00C2715A"/>
    <w:rsid w:val="00C31DED"/>
    <w:rsid w:val="00C36292"/>
    <w:rsid w:val="00C36C39"/>
    <w:rsid w:val="00C412D4"/>
    <w:rsid w:val="00C45C66"/>
    <w:rsid w:val="00C51E15"/>
    <w:rsid w:val="00C54A1F"/>
    <w:rsid w:val="00C552E3"/>
    <w:rsid w:val="00C561C1"/>
    <w:rsid w:val="00C5629C"/>
    <w:rsid w:val="00C56F14"/>
    <w:rsid w:val="00C60188"/>
    <w:rsid w:val="00C60223"/>
    <w:rsid w:val="00C60792"/>
    <w:rsid w:val="00C702E8"/>
    <w:rsid w:val="00C707D3"/>
    <w:rsid w:val="00C7108A"/>
    <w:rsid w:val="00C76988"/>
    <w:rsid w:val="00C76FAC"/>
    <w:rsid w:val="00C84492"/>
    <w:rsid w:val="00C915E3"/>
    <w:rsid w:val="00C91640"/>
    <w:rsid w:val="00C931D3"/>
    <w:rsid w:val="00C932CE"/>
    <w:rsid w:val="00C93D2A"/>
    <w:rsid w:val="00CA32CA"/>
    <w:rsid w:val="00CB0AFE"/>
    <w:rsid w:val="00CC08B9"/>
    <w:rsid w:val="00CC1A39"/>
    <w:rsid w:val="00CD5B96"/>
    <w:rsid w:val="00CD7053"/>
    <w:rsid w:val="00CE2E19"/>
    <w:rsid w:val="00CE7EE5"/>
    <w:rsid w:val="00CF0893"/>
    <w:rsid w:val="00CF3546"/>
    <w:rsid w:val="00CF742B"/>
    <w:rsid w:val="00D0169B"/>
    <w:rsid w:val="00D02C17"/>
    <w:rsid w:val="00D04EA7"/>
    <w:rsid w:val="00D05ECB"/>
    <w:rsid w:val="00D16119"/>
    <w:rsid w:val="00D171FB"/>
    <w:rsid w:val="00D26AF4"/>
    <w:rsid w:val="00D274FF"/>
    <w:rsid w:val="00D27D45"/>
    <w:rsid w:val="00D337CC"/>
    <w:rsid w:val="00D33B99"/>
    <w:rsid w:val="00D44271"/>
    <w:rsid w:val="00D4486A"/>
    <w:rsid w:val="00D467D9"/>
    <w:rsid w:val="00D50D5C"/>
    <w:rsid w:val="00D54D17"/>
    <w:rsid w:val="00D54F13"/>
    <w:rsid w:val="00D56EE1"/>
    <w:rsid w:val="00D61D50"/>
    <w:rsid w:val="00D64570"/>
    <w:rsid w:val="00D70500"/>
    <w:rsid w:val="00D729E7"/>
    <w:rsid w:val="00D72FF9"/>
    <w:rsid w:val="00D754C7"/>
    <w:rsid w:val="00D85B5B"/>
    <w:rsid w:val="00D87AE8"/>
    <w:rsid w:val="00D925AC"/>
    <w:rsid w:val="00DA2EA8"/>
    <w:rsid w:val="00DA4741"/>
    <w:rsid w:val="00DA6510"/>
    <w:rsid w:val="00DB247C"/>
    <w:rsid w:val="00DB488A"/>
    <w:rsid w:val="00DB7246"/>
    <w:rsid w:val="00DC5780"/>
    <w:rsid w:val="00DD2B6C"/>
    <w:rsid w:val="00DD3187"/>
    <w:rsid w:val="00DE4215"/>
    <w:rsid w:val="00DE635A"/>
    <w:rsid w:val="00DF0188"/>
    <w:rsid w:val="00DF2413"/>
    <w:rsid w:val="00DF5BB3"/>
    <w:rsid w:val="00E00BF1"/>
    <w:rsid w:val="00E01D03"/>
    <w:rsid w:val="00E0273B"/>
    <w:rsid w:val="00E02C27"/>
    <w:rsid w:val="00E02C3D"/>
    <w:rsid w:val="00E065BD"/>
    <w:rsid w:val="00E12480"/>
    <w:rsid w:val="00E13EAA"/>
    <w:rsid w:val="00E25272"/>
    <w:rsid w:val="00E27415"/>
    <w:rsid w:val="00E5393C"/>
    <w:rsid w:val="00E57988"/>
    <w:rsid w:val="00E57B49"/>
    <w:rsid w:val="00E602D2"/>
    <w:rsid w:val="00E6087F"/>
    <w:rsid w:val="00E6421F"/>
    <w:rsid w:val="00E72592"/>
    <w:rsid w:val="00E8042B"/>
    <w:rsid w:val="00E857F5"/>
    <w:rsid w:val="00E903BD"/>
    <w:rsid w:val="00E966EC"/>
    <w:rsid w:val="00E96752"/>
    <w:rsid w:val="00EA5279"/>
    <w:rsid w:val="00EA5A12"/>
    <w:rsid w:val="00EA5B15"/>
    <w:rsid w:val="00EB0FB5"/>
    <w:rsid w:val="00EC592E"/>
    <w:rsid w:val="00ED24D0"/>
    <w:rsid w:val="00ED5B60"/>
    <w:rsid w:val="00EE115F"/>
    <w:rsid w:val="00EE3F1F"/>
    <w:rsid w:val="00EE4469"/>
    <w:rsid w:val="00EE481D"/>
    <w:rsid w:val="00EE6B51"/>
    <w:rsid w:val="00EE6CE4"/>
    <w:rsid w:val="00EF29E6"/>
    <w:rsid w:val="00EF345A"/>
    <w:rsid w:val="00EF3F82"/>
    <w:rsid w:val="00F02EC8"/>
    <w:rsid w:val="00F0495A"/>
    <w:rsid w:val="00F06BE4"/>
    <w:rsid w:val="00F15D9B"/>
    <w:rsid w:val="00F17218"/>
    <w:rsid w:val="00F17555"/>
    <w:rsid w:val="00F20B84"/>
    <w:rsid w:val="00F21585"/>
    <w:rsid w:val="00F219B4"/>
    <w:rsid w:val="00F23C85"/>
    <w:rsid w:val="00F36E6F"/>
    <w:rsid w:val="00F379F2"/>
    <w:rsid w:val="00F42E3E"/>
    <w:rsid w:val="00F46168"/>
    <w:rsid w:val="00F53C53"/>
    <w:rsid w:val="00F56765"/>
    <w:rsid w:val="00F5769A"/>
    <w:rsid w:val="00F631E1"/>
    <w:rsid w:val="00F72BD1"/>
    <w:rsid w:val="00F908DE"/>
    <w:rsid w:val="00F91E37"/>
    <w:rsid w:val="00F93382"/>
    <w:rsid w:val="00FA136E"/>
    <w:rsid w:val="00FA14BA"/>
    <w:rsid w:val="00FA1B19"/>
    <w:rsid w:val="00FA2E53"/>
    <w:rsid w:val="00FA78EE"/>
    <w:rsid w:val="00FB1505"/>
    <w:rsid w:val="00FC1A63"/>
    <w:rsid w:val="00FC1D65"/>
    <w:rsid w:val="00FC38FB"/>
    <w:rsid w:val="00FC57BC"/>
    <w:rsid w:val="00FC7C14"/>
    <w:rsid w:val="00FD3D64"/>
    <w:rsid w:val="00FD4863"/>
    <w:rsid w:val="00FF0C8F"/>
    <w:rsid w:val="00FF5141"/>
    <w:rsid w:val="00FF7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8FBCD-B3DB-425E-80FC-6D784A28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lang w:val="en-US" w:eastAsia="en-US"/>
    </w:rPr>
  </w:style>
  <w:style w:type="paragraph" w:styleId="Heading1">
    <w:name w:val="heading 1"/>
    <w:basedOn w:val="Normal"/>
    <w:next w:val="Normal"/>
    <w:qFormat/>
    <w:rsid w:val="002A2F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2F9C"/>
    <w:pPr>
      <w:keepNext/>
      <w:ind w:left="2880"/>
      <w:outlineLvl w:val="1"/>
    </w:pPr>
    <w:rPr>
      <w:rFonts w:ascii="Arial" w:hAnsi="Arial"/>
      <w:b/>
      <w:sz w:val="32"/>
      <w:u w:val="single"/>
    </w:rPr>
  </w:style>
  <w:style w:type="paragraph" w:styleId="Heading3">
    <w:name w:val="heading 3"/>
    <w:basedOn w:val="Normal"/>
    <w:next w:val="Normal"/>
    <w:qFormat/>
    <w:rsid w:val="002A2F9C"/>
    <w:pPr>
      <w:keepNext/>
      <w:spacing w:before="240" w:after="60"/>
      <w:outlineLvl w:val="2"/>
    </w:pPr>
    <w:rPr>
      <w:rFonts w:ascii="Arial" w:hAnsi="Arial" w:cs="Arial"/>
      <w:b/>
      <w:bCs/>
      <w:sz w:val="26"/>
      <w:szCs w:val="26"/>
    </w:rPr>
  </w:style>
  <w:style w:type="paragraph" w:styleId="Heading5">
    <w:name w:val="heading 5"/>
    <w:basedOn w:val="Normal"/>
    <w:next w:val="Normal"/>
    <w:qFormat/>
    <w:rsid w:val="002A2F9C"/>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semiHidden/>
    <w:locked/>
    <w:rsid w:val="002A2F9C"/>
    <w:rPr>
      <w:rFonts w:ascii="Arial" w:hAnsi="Arial"/>
      <w:b/>
      <w:sz w:val="32"/>
      <w:u w:val="single"/>
      <w:lang w:val="en-US" w:eastAsia="en-US" w:bidi="ar-SA"/>
    </w:rPr>
  </w:style>
  <w:style w:type="paragraph" w:styleId="Footer">
    <w:name w:val="footer"/>
    <w:basedOn w:val="Normal"/>
    <w:link w:val="FooterChar"/>
    <w:semiHidden/>
    <w:rsid w:val="002A2F9C"/>
    <w:pPr>
      <w:tabs>
        <w:tab w:val="center" w:pos="4320"/>
        <w:tab w:val="right" w:pos="8640"/>
      </w:tabs>
    </w:pPr>
    <w:rPr>
      <w:rFonts w:ascii="Arial" w:hAnsi="Arial"/>
    </w:rPr>
  </w:style>
  <w:style w:type="character" w:customStyle="1" w:styleId="FooterChar">
    <w:name w:val="Footer Char"/>
    <w:basedOn w:val="DefaultParagraphFont"/>
    <w:link w:val="Footer"/>
    <w:semiHidden/>
    <w:locked/>
    <w:rsid w:val="002A2F9C"/>
    <w:rPr>
      <w:rFonts w:ascii="Arial" w:hAnsi="Arial"/>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Current BYLAWS</vt:lpstr>
    </vt:vector>
  </TitlesOfParts>
  <Company>n/a</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BYLAWS</dc:title>
  <dc:subject/>
  <dc:creator>HP Authorized Customer</dc:creator>
  <cp:keywords/>
  <dc:description/>
  <cp:lastModifiedBy>John Huston</cp:lastModifiedBy>
  <cp:revision>2</cp:revision>
  <cp:lastPrinted>2015-01-31T01:59:00Z</cp:lastPrinted>
  <dcterms:created xsi:type="dcterms:W3CDTF">2015-02-20T23:54:00Z</dcterms:created>
  <dcterms:modified xsi:type="dcterms:W3CDTF">2015-02-20T23:54:00Z</dcterms:modified>
</cp:coreProperties>
</file>